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F1B" w:rsidRPr="00F17F1B" w:rsidRDefault="00F17F1B" w:rsidP="00F17F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17F1B">
        <w:rPr>
          <w:rFonts w:ascii="Times New Roman" w:hAnsi="Times New Roman" w:cs="Times New Roman"/>
          <w:bCs/>
          <w:sz w:val="24"/>
          <w:szCs w:val="24"/>
        </w:rPr>
        <w:t>ПРИЛОЖЕНИЕ 1</w:t>
      </w:r>
    </w:p>
    <w:p w:rsidR="00F17F1B" w:rsidRPr="00F17F1B" w:rsidRDefault="00F17F1B" w:rsidP="00F17F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F17F1B">
        <w:rPr>
          <w:rFonts w:ascii="Times New Roman" w:hAnsi="Times New Roman" w:cs="Times New Roman"/>
          <w:bCs/>
          <w:sz w:val="24"/>
          <w:szCs w:val="24"/>
        </w:rPr>
        <w:t xml:space="preserve">к Порядку проведения анализа </w:t>
      </w:r>
      <w:proofErr w:type="gramStart"/>
      <w:r w:rsidRPr="00F17F1B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</w:p>
    <w:p w:rsidR="00F17F1B" w:rsidRPr="00F17F1B" w:rsidRDefault="00F17F1B" w:rsidP="00F17F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F17F1B">
        <w:rPr>
          <w:rFonts w:ascii="Times New Roman" w:hAnsi="Times New Roman" w:cs="Times New Roman"/>
          <w:sz w:val="24"/>
          <w:szCs w:val="24"/>
        </w:rPr>
        <w:t>нормативных правовых актов администрации</w:t>
      </w:r>
    </w:p>
    <w:p w:rsidR="00F17F1B" w:rsidRPr="00F17F1B" w:rsidRDefault="00F17F1B" w:rsidP="00F17F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F17F1B">
        <w:rPr>
          <w:rFonts w:ascii="Times New Roman" w:hAnsi="Times New Roman" w:cs="Times New Roman"/>
          <w:sz w:val="24"/>
          <w:szCs w:val="24"/>
        </w:rPr>
        <w:t>Ипатовского</w:t>
      </w:r>
      <w:proofErr w:type="spellEnd"/>
      <w:r w:rsidRPr="00F17F1B">
        <w:rPr>
          <w:rFonts w:ascii="Times New Roman" w:hAnsi="Times New Roman" w:cs="Times New Roman"/>
          <w:sz w:val="24"/>
          <w:szCs w:val="24"/>
        </w:rPr>
        <w:t xml:space="preserve"> городского округа Ставропольского края</w:t>
      </w:r>
    </w:p>
    <w:p w:rsidR="00F17F1B" w:rsidRPr="00F17F1B" w:rsidRDefault="00F17F1B" w:rsidP="00F17F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F17F1B">
        <w:rPr>
          <w:rFonts w:ascii="Times New Roman" w:hAnsi="Times New Roman" w:cs="Times New Roman"/>
          <w:sz w:val="24"/>
          <w:szCs w:val="24"/>
        </w:rPr>
        <w:t>и их проектов, на соответствие требованиям</w:t>
      </w:r>
    </w:p>
    <w:p w:rsidR="00F17F1B" w:rsidRDefault="00F17F1B" w:rsidP="00F17F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F17F1B">
        <w:rPr>
          <w:rFonts w:ascii="Times New Roman" w:hAnsi="Times New Roman" w:cs="Times New Roman"/>
          <w:sz w:val="24"/>
          <w:szCs w:val="24"/>
        </w:rPr>
        <w:t>антимонопольного законодательства</w:t>
      </w:r>
    </w:p>
    <w:p w:rsidR="007D100C" w:rsidRPr="00F17F1B" w:rsidRDefault="006C6B05" w:rsidP="006C6B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F17F1B" w:rsidRPr="00F17F1B" w:rsidRDefault="00F17F1B" w:rsidP="006C6B0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7F1B">
        <w:rPr>
          <w:rFonts w:ascii="Times New Roman" w:hAnsi="Times New Roman" w:cs="Times New Roman"/>
          <w:b/>
          <w:bCs/>
          <w:sz w:val="24"/>
          <w:szCs w:val="24"/>
        </w:rPr>
        <w:t>ЗАМЕЧАНИЯ И ПРЕДЛОЖЕНИЯ</w:t>
      </w:r>
      <w:r w:rsidRPr="00F17F1B">
        <w:rPr>
          <w:rFonts w:ascii="Times New Roman" w:hAnsi="Times New Roman" w:cs="Times New Roman"/>
          <w:b/>
          <w:sz w:val="24"/>
          <w:szCs w:val="24"/>
        </w:rPr>
        <w:t>ОРГАНИЗАЦИЙ И ГРАЖДАН В СВЯЗИ С ПРОВЕДЕНИЕМ АНАЛИЗА МУНИЦИПАЛЬНЫХ НОРМАТИВНЫХ ПРАВОВЫХ АКТОВ АДМИНИСТРАЦИИ ИПАТОВСКОГО ГОРОДСКОГО ОКРУГА СТАВРОПОЛЬСКОГО КРАЯ И ИХ ПРОЕКТОВ, НА СООТВЕТСТВИЕ ТРЕБОВАНИЯМ АНТИМОНОПОЛЬНОГО ЗАКОНОДАТЕЛЬСТВА</w:t>
      </w:r>
    </w:p>
    <w:p w:rsidR="00F17F1B" w:rsidRPr="00F17F1B" w:rsidRDefault="00F17F1B" w:rsidP="00F17F1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00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"/>
        <w:gridCol w:w="397"/>
        <w:gridCol w:w="426"/>
        <w:gridCol w:w="1073"/>
        <w:gridCol w:w="374"/>
        <w:gridCol w:w="348"/>
        <w:gridCol w:w="536"/>
        <w:gridCol w:w="536"/>
        <w:gridCol w:w="2410"/>
        <w:gridCol w:w="160"/>
        <w:gridCol w:w="3170"/>
        <w:gridCol w:w="114"/>
      </w:tblGrid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>1. Наименование, адрес организации, лица, вносящего замечания и предложения</w:t>
            </w: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Наименование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нормативного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правового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 xml:space="preserve">акта администрации </w:t>
            </w:r>
            <w:proofErr w:type="spellStart"/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Ипатовского</w:t>
            </w:r>
            <w:proofErr w:type="spellEnd"/>
            <w:r w:rsidRPr="00F17F1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 (проекта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нормативного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правового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 xml:space="preserve">акта администрации </w:t>
            </w:r>
            <w:proofErr w:type="spellStart"/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Ипатовского</w:t>
            </w:r>
            <w:proofErr w:type="spellEnd"/>
            <w:r w:rsidRPr="00F17F1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края)</w:t>
            </w:r>
            <w:r w:rsidR="007E0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(далее соответственно – нормативный правовой акт администрации, проект нормативного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правового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акта администрации), в котором имеются риски нарушения антимонопольного законодательства</w:t>
            </w: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07" w:rsidRPr="00026307" w:rsidRDefault="00026307" w:rsidP="000263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307">
              <w:rPr>
                <w:rFonts w:ascii="Times New Roman" w:hAnsi="Times New Roman" w:cs="Times New Roman"/>
                <w:sz w:val="24"/>
                <w:szCs w:val="24"/>
              </w:rPr>
              <w:t>«О мерах  по реализации отдельных положений Федерального закона  от 13 июля 2015 г. №224-ФЗ « О государственно- частном партнерстве</w:t>
            </w:r>
            <w:proofErr w:type="gramStart"/>
            <w:r w:rsidRPr="000263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26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6307">
              <w:rPr>
                <w:rFonts w:ascii="Times New Roman" w:hAnsi="Times New Roman" w:cs="Times New Roman"/>
                <w:sz w:val="24"/>
                <w:szCs w:val="24"/>
              </w:rPr>
              <w:t>муниципально-частном</w:t>
            </w:r>
            <w:proofErr w:type="spellEnd"/>
            <w:r w:rsidRPr="00026307">
              <w:rPr>
                <w:rFonts w:ascii="Times New Roman" w:hAnsi="Times New Roman" w:cs="Times New Roman"/>
                <w:sz w:val="24"/>
                <w:szCs w:val="24"/>
              </w:rPr>
              <w:t xml:space="preserve"> партнерстве в Российской Федерации  и внесении изменений в отдельные законодательные акты Российской Федерации» на территории </w:t>
            </w:r>
            <w:proofErr w:type="spellStart"/>
            <w:r w:rsidRPr="00026307">
              <w:rPr>
                <w:rFonts w:ascii="Times New Roman" w:hAnsi="Times New Roman" w:cs="Times New Roman"/>
                <w:sz w:val="24"/>
                <w:szCs w:val="24"/>
              </w:rPr>
              <w:t>Ипатовского</w:t>
            </w:r>
            <w:proofErr w:type="spellEnd"/>
            <w:r w:rsidRPr="0002630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Ставропольского края» .</w:t>
            </w:r>
          </w:p>
          <w:p w:rsidR="00F17F1B" w:rsidRPr="00026307" w:rsidRDefault="00F17F1B" w:rsidP="0088102E">
            <w:pPr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>3. Наименование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раздела, главы, статьи, части, пункта, абзаца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нормативного правового акта администрации (проекта нормативного правового акта администрации), в котором выявлены положения, способствующие созданию условий для нарушения требований антимонопольного законодательства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Указание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положений нормативного правового акта администрации (проекта нормативного правового акта администрации), способствующих созданию условий для нарушения требований антимонопольного законодательства</w:t>
            </w: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>5. Указание норм Федерального закона от 26 июля 2006 г. № 135-ФЗ</w:t>
            </w:r>
            <w:proofErr w:type="gramStart"/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>«О</w:t>
            </w:r>
            <w:proofErr w:type="gramEnd"/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защите конкуренции» (далее – Закон), иных федеральных законов, регулирующих отношения, указанные в статье 3 Закона, с правовым обоснованием возможных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рисков нарушения антимонопольного законодательства</w:t>
            </w: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>6. Предложения по устранению рисков нарушения антимонопольного законодательства</w:t>
            </w: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7F1B" w:rsidRPr="00F17F1B" w:rsidTr="00F17F1B">
        <w:trPr>
          <w:trHeight w:val="691"/>
        </w:trPr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ind w:left="-6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026307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63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F1B" w:rsidRPr="00F17F1B" w:rsidTr="00F17F1B">
        <w:trPr>
          <w:trHeight w:val="310"/>
        </w:trPr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E0404D" w:rsidRPr="00F17F1B" w:rsidRDefault="00E0404D">
      <w:pPr>
        <w:rPr>
          <w:rFonts w:ascii="Times New Roman" w:hAnsi="Times New Roman" w:cs="Times New Roman"/>
          <w:sz w:val="24"/>
          <w:szCs w:val="24"/>
        </w:rPr>
      </w:pPr>
    </w:p>
    <w:sectPr w:rsidR="00E0404D" w:rsidRPr="00F17F1B" w:rsidSect="00E04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17F1B"/>
    <w:rsid w:val="00026307"/>
    <w:rsid w:val="00340A68"/>
    <w:rsid w:val="006C6B05"/>
    <w:rsid w:val="007D100C"/>
    <w:rsid w:val="007E0A33"/>
    <w:rsid w:val="0088102E"/>
    <w:rsid w:val="00D44CDE"/>
    <w:rsid w:val="00E0404D"/>
    <w:rsid w:val="00F17F1B"/>
    <w:rsid w:val="00FC0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0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Закупки</dc:creator>
  <cp:keywords/>
  <dc:description/>
  <cp:lastModifiedBy>Администрация</cp:lastModifiedBy>
  <cp:revision>6</cp:revision>
  <dcterms:created xsi:type="dcterms:W3CDTF">2021-04-30T07:24:00Z</dcterms:created>
  <dcterms:modified xsi:type="dcterms:W3CDTF">2021-10-27T13:23:00Z</dcterms:modified>
</cp:coreProperties>
</file>